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14:paraId="3DB7E3A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3C5FE41"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Werkgebied, Werkplaats, Functie</w:t>
            </w:r>
          </w:p>
        </w:tc>
      </w:tr>
      <w:tr w:rsidR="00951FAE" w14:paraId="38212FB2" w14:textId="77777777">
        <w:tblPrEx>
          <w:tblCellMar>
            <w:top w:w="0" w:type="dxa"/>
            <w:bottom w:w="0" w:type="dxa"/>
          </w:tblCellMar>
        </w:tblPrEx>
        <w:trPr>
          <w:gridAfter w:val="1"/>
          <w:wAfter w:w="570" w:type="dxa"/>
        </w:trPr>
        <w:tc>
          <w:tcPr>
            <w:tcW w:w="4845" w:type="dxa"/>
            <w:gridSpan w:val="2"/>
            <w:tcBorders>
              <w:top w:val="nil"/>
              <w:left w:val="nil"/>
              <w:bottom w:val="nil"/>
              <w:right w:val="nil"/>
            </w:tcBorders>
          </w:tcPr>
          <w:p w14:paraId="52A61214" w14:textId="77777777" w:rsidR="00000000" w:rsidRDefault="001726C2">
            <w:pPr>
              <w:pStyle w:val="LINXEMOVE2"/>
              <w:tabs>
                <w:tab w:val="clear" w:pos="4536"/>
                <w:tab w:val="clear" w:pos="9072"/>
              </w:tabs>
              <w:ind w:left="57"/>
              <w:rPr>
                <w:rFonts w:ascii="Arial" w:hAnsi="Arial"/>
                <w:sz w:val="20"/>
              </w:rPr>
            </w:pPr>
            <w:r>
              <w:rPr>
                <w:rFonts w:ascii="Arial" w:hAnsi="Arial"/>
                <w:sz w:val="20"/>
              </w:rPr>
              <w:t>Werkgebied...........................................</w:t>
            </w:r>
          </w:p>
        </w:tc>
        <w:tc>
          <w:tcPr>
            <w:tcW w:w="4845" w:type="dxa"/>
            <w:tcBorders>
              <w:top w:val="nil"/>
              <w:left w:val="nil"/>
              <w:bottom w:val="nil"/>
              <w:right w:val="nil"/>
            </w:tcBorders>
          </w:tcPr>
          <w:p w14:paraId="481065E0" w14:textId="77777777" w:rsidR="00000000" w:rsidRDefault="001726C2">
            <w:pPr>
              <w:pStyle w:val="LINXEMOVE2"/>
              <w:tabs>
                <w:tab w:val="clear" w:pos="4536"/>
                <w:tab w:val="clear" w:pos="9072"/>
              </w:tabs>
              <w:ind w:left="57"/>
              <w:rPr>
                <w:rFonts w:ascii="Arial" w:hAnsi="Arial"/>
                <w:sz w:val="20"/>
              </w:rPr>
            </w:pPr>
            <w:r>
              <w:rPr>
                <w:rFonts w:ascii="Arial" w:hAnsi="Arial"/>
                <w:sz w:val="20"/>
              </w:rPr>
              <w:t>Functie...........................................</w:t>
            </w:r>
          </w:p>
        </w:tc>
      </w:tr>
      <w:tr w:rsidR="00951FAE" w14:paraId="7934DAA0" w14:textId="77777777">
        <w:tblPrEx>
          <w:tblCellMar>
            <w:top w:w="0" w:type="dxa"/>
            <w:bottom w:w="0" w:type="dxa"/>
          </w:tblCellMar>
        </w:tblPrEx>
        <w:trPr>
          <w:gridAfter w:val="2"/>
          <w:wAfter w:w="5415" w:type="dxa"/>
        </w:trPr>
        <w:tc>
          <w:tcPr>
            <w:tcW w:w="4845" w:type="dxa"/>
            <w:gridSpan w:val="2"/>
            <w:tcBorders>
              <w:top w:val="nil"/>
              <w:left w:val="nil"/>
              <w:bottom w:val="nil"/>
              <w:right w:val="nil"/>
            </w:tcBorders>
          </w:tcPr>
          <w:p w14:paraId="6C2F9A06" w14:textId="77777777" w:rsidR="00000000" w:rsidRDefault="001726C2">
            <w:pPr>
              <w:pStyle w:val="LINXEMOVE2"/>
              <w:tabs>
                <w:tab w:val="clear" w:pos="4536"/>
                <w:tab w:val="clear" w:pos="9072"/>
              </w:tabs>
              <w:ind w:left="57"/>
              <w:rPr>
                <w:rFonts w:ascii="Arial" w:hAnsi="Arial"/>
                <w:sz w:val="20"/>
              </w:rPr>
            </w:pPr>
            <w:r>
              <w:rPr>
                <w:rFonts w:ascii="Arial" w:hAnsi="Arial"/>
                <w:sz w:val="20"/>
              </w:rPr>
              <w:t>Werkplaats...........................................</w:t>
            </w:r>
          </w:p>
        </w:tc>
      </w:tr>
      <w:tr w:rsidR="00951FAE" w14:paraId="4B74147C"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7BB43577"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Identificatie van de gevaarlijke stof</w:t>
            </w:r>
          </w:p>
        </w:tc>
      </w:tr>
      <w:tr w:rsidR="00951FAE" w14:paraId="7D373BBC" w14:textId="77777777">
        <w:tblPrEx>
          <w:tblCellMar>
            <w:top w:w="0" w:type="dxa"/>
            <w:bottom w:w="0" w:type="dxa"/>
          </w:tblCellMar>
        </w:tblPrEx>
        <w:tc>
          <w:tcPr>
            <w:tcW w:w="10260" w:type="dxa"/>
            <w:gridSpan w:val="4"/>
            <w:tcBorders>
              <w:top w:val="nil"/>
              <w:left w:val="nil"/>
              <w:bottom w:val="nil"/>
              <w:right w:val="nil"/>
            </w:tcBorders>
          </w:tcPr>
          <w:p w14:paraId="3F42B56F" w14:textId="77777777" w:rsidR="00000000" w:rsidRDefault="001726C2">
            <w:pPr>
              <w:pStyle w:val="LINXEMOVE2"/>
              <w:tabs>
                <w:tab w:val="clear" w:pos="4536"/>
                <w:tab w:val="clear" w:pos="9072"/>
              </w:tabs>
              <w:spacing w:before="20"/>
              <w:ind w:left="57"/>
              <w:rPr>
                <w:rFonts w:ascii="Arial" w:hAnsi="Arial"/>
                <w:b/>
                <w:sz w:val="28"/>
              </w:rPr>
            </w:pPr>
            <w:r>
              <w:rPr>
                <w:rFonts w:ascii="Arial" w:hAnsi="Arial"/>
                <w:b/>
                <w:sz w:val="28"/>
              </w:rPr>
              <w:t>neodisher MA Dental</w:t>
            </w:r>
          </w:p>
        </w:tc>
      </w:tr>
      <w:tr w:rsidR="00951FAE" w14:paraId="3377B901" w14:textId="77777777">
        <w:tblPrEx>
          <w:tblCellMar>
            <w:top w:w="0" w:type="dxa"/>
            <w:bottom w:w="0" w:type="dxa"/>
          </w:tblCellMar>
        </w:tblPrEx>
        <w:tc>
          <w:tcPr>
            <w:tcW w:w="10260" w:type="dxa"/>
            <w:gridSpan w:val="4"/>
            <w:tcBorders>
              <w:top w:val="nil"/>
              <w:left w:val="nil"/>
              <w:bottom w:val="nil"/>
              <w:right w:val="nil"/>
            </w:tcBorders>
          </w:tcPr>
          <w:p w14:paraId="4AFBA863"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bevat: dinatriummetasilicaat</w:t>
            </w:r>
          </w:p>
        </w:tc>
      </w:tr>
      <w:tr w:rsidR="00951FAE" w14:paraId="2E9F91DE"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3012971"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Gevaren voor mens en milieu</w:t>
            </w:r>
          </w:p>
        </w:tc>
      </w:tr>
      <w:tr w:rsidR="00951FAE" w14:paraId="6AD2B5C7" w14:textId="77777777">
        <w:tblPrEx>
          <w:tblCellMar>
            <w:top w:w="0" w:type="dxa"/>
            <w:bottom w:w="0" w:type="dxa"/>
          </w:tblCellMar>
        </w:tblPrEx>
        <w:tc>
          <w:tcPr>
            <w:tcW w:w="10260" w:type="dxa"/>
            <w:gridSpan w:val="4"/>
            <w:tcBorders>
              <w:top w:val="nil"/>
              <w:left w:val="nil"/>
              <w:bottom w:val="nil"/>
              <w:right w:val="nil"/>
            </w:tcBorders>
          </w:tcPr>
          <w:p w14:paraId="3AABC5DE" w14:textId="77777777" w:rsidR="00000000" w:rsidRDefault="001726C2">
            <w:pPr>
              <w:pStyle w:val="LINXEMOVE2"/>
              <w:tabs>
                <w:tab w:val="clear" w:pos="4536"/>
                <w:tab w:val="clear" w:pos="9072"/>
              </w:tabs>
              <w:ind w:left="855"/>
              <w:rPr>
                <w:rFonts w:ascii="Arial" w:hAnsi="Arial"/>
                <w:sz w:val="20"/>
              </w:rPr>
            </w:pPr>
            <w:r>
              <w:rPr>
                <w:rFonts w:ascii="Arial" w:hAnsi="Arial"/>
                <w:sz w:val="20"/>
              </w:rPr>
              <w:pict w14:anchorId="4EF5F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6" o:title=""/>
                </v:shape>
              </w:pict>
            </w:r>
            <w:r>
              <w:rPr>
                <w:rFonts w:ascii="Arial" w:hAnsi="Arial"/>
                <w:sz w:val="20"/>
              </w:rPr>
              <w:pict w14:anchorId="4E3BE5B1">
                <v:shape id="_x0000_i1026" type="#_x0000_t75" style="width:56.25pt;height:56.25pt">
                  <v:imagedata r:id="rId7" o:title=""/>
                </v:shape>
              </w:pict>
            </w:r>
          </w:p>
        </w:tc>
      </w:tr>
      <w:tr w:rsidR="00951FAE" w14:paraId="1A7B61D1" w14:textId="77777777">
        <w:tblPrEx>
          <w:tblCellMar>
            <w:top w:w="0" w:type="dxa"/>
            <w:bottom w:w="0" w:type="dxa"/>
          </w:tblCellMar>
        </w:tblPrEx>
        <w:tc>
          <w:tcPr>
            <w:tcW w:w="1710" w:type="dxa"/>
            <w:tcBorders>
              <w:top w:val="nil"/>
              <w:left w:val="nil"/>
              <w:bottom w:val="nil"/>
              <w:right w:val="nil"/>
            </w:tcBorders>
          </w:tcPr>
          <w:p w14:paraId="30949538" w14:textId="77777777" w:rsidR="00000000" w:rsidRDefault="001726C2">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14:paraId="4F2D5DFC" w14:textId="77777777" w:rsidR="00000000" w:rsidRDefault="001726C2">
            <w:pPr>
              <w:pStyle w:val="LINXEMOVE2"/>
              <w:tabs>
                <w:tab w:val="clear" w:pos="4536"/>
                <w:tab w:val="clear" w:pos="9072"/>
              </w:tabs>
              <w:ind w:left="57"/>
              <w:rPr>
                <w:rFonts w:ascii="Arial" w:hAnsi="Arial"/>
                <w:sz w:val="20"/>
              </w:rPr>
            </w:pPr>
            <w:r>
              <w:rPr>
                <w:rFonts w:ascii="Arial" w:hAnsi="Arial"/>
                <w:sz w:val="20"/>
              </w:rPr>
              <w:t>Veroorzaakt ernstige brandwonden en oogletsel.</w:t>
            </w:r>
          </w:p>
        </w:tc>
      </w:tr>
      <w:tr w:rsidR="00951FAE" w14:paraId="00FD772B" w14:textId="77777777">
        <w:tblPrEx>
          <w:tblCellMar>
            <w:top w:w="0" w:type="dxa"/>
            <w:bottom w:w="0" w:type="dxa"/>
          </w:tblCellMar>
        </w:tblPrEx>
        <w:tc>
          <w:tcPr>
            <w:tcW w:w="1710" w:type="dxa"/>
            <w:tcBorders>
              <w:top w:val="nil"/>
              <w:left w:val="nil"/>
              <w:bottom w:val="nil"/>
              <w:right w:val="nil"/>
            </w:tcBorders>
          </w:tcPr>
          <w:p w14:paraId="0A645D87" w14:textId="77777777" w:rsidR="00000000" w:rsidRDefault="001726C2">
            <w:pPr>
              <w:pStyle w:val="LINXEMOVE2"/>
              <w:tabs>
                <w:tab w:val="clear" w:pos="4536"/>
                <w:tab w:val="clear" w:pos="9072"/>
              </w:tabs>
              <w:ind w:left="57"/>
              <w:rPr>
                <w:rFonts w:ascii="Arial" w:hAnsi="Arial"/>
                <w:sz w:val="20"/>
              </w:rPr>
            </w:pPr>
            <w:r>
              <w:rPr>
                <w:rFonts w:ascii="Arial" w:hAnsi="Arial"/>
                <w:sz w:val="20"/>
              </w:rPr>
              <w:t>H335</w:t>
            </w:r>
          </w:p>
        </w:tc>
        <w:tc>
          <w:tcPr>
            <w:tcW w:w="8550" w:type="dxa"/>
            <w:gridSpan w:val="3"/>
            <w:tcBorders>
              <w:top w:val="nil"/>
              <w:left w:val="nil"/>
              <w:bottom w:val="nil"/>
              <w:right w:val="nil"/>
            </w:tcBorders>
          </w:tcPr>
          <w:p w14:paraId="4764CC46" w14:textId="77777777" w:rsidR="00000000" w:rsidRDefault="001726C2">
            <w:pPr>
              <w:pStyle w:val="LINXEMOVE2"/>
              <w:tabs>
                <w:tab w:val="clear" w:pos="4536"/>
                <w:tab w:val="clear" w:pos="9072"/>
              </w:tabs>
              <w:ind w:left="57"/>
              <w:rPr>
                <w:rFonts w:ascii="Arial" w:hAnsi="Arial"/>
                <w:sz w:val="20"/>
              </w:rPr>
            </w:pPr>
            <w:r>
              <w:rPr>
                <w:rFonts w:ascii="Arial" w:hAnsi="Arial"/>
                <w:sz w:val="20"/>
              </w:rPr>
              <w:t>Kan irritatie van de luchtwegen veroorzaken.</w:t>
            </w:r>
          </w:p>
        </w:tc>
      </w:tr>
      <w:tr w:rsidR="00951FAE" w14:paraId="7AB6815D"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16D16904"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Beschermingsmaatregelen en gedragsregels</w:t>
            </w:r>
          </w:p>
        </w:tc>
      </w:tr>
      <w:tr w:rsidR="00951FAE" w14:paraId="46252867" w14:textId="77777777">
        <w:tblPrEx>
          <w:tblCellMar>
            <w:top w:w="0" w:type="dxa"/>
            <w:bottom w:w="0" w:type="dxa"/>
          </w:tblCellMar>
        </w:tblPrEx>
        <w:tc>
          <w:tcPr>
            <w:tcW w:w="10260" w:type="dxa"/>
            <w:gridSpan w:val="4"/>
            <w:tcBorders>
              <w:top w:val="nil"/>
              <w:left w:val="nil"/>
              <w:bottom w:val="nil"/>
              <w:right w:val="nil"/>
            </w:tcBorders>
          </w:tcPr>
          <w:p w14:paraId="468DB9FE" w14:textId="77777777" w:rsidR="00000000" w:rsidRDefault="001726C2">
            <w:pPr>
              <w:pStyle w:val="LINXEMOVE2"/>
              <w:tabs>
                <w:tab w:val="clear" w:pos="4536"/>
                <w:tab w:val="clear" w:pos="9072"/>
              </w:tabs>
              <w:ind w:left="855"/>
              <w:rPr>
                <w:rFonts w:ascii="Arial" w:hAnsi="Arial"/>
                <w:sz w:val="20"/>
              </w:rPr>
            </w:pPr>
            <w:r>
              <w:rPr>
                <w:rFonts w:ascii="Arial" w:hAnsi="Arial"/>
                <w:sz w:val="20"/>
              </w:rPr>
              <w:pict w14:anchorId="6AE7A97D">
                <v:shape id="_x0000_i1027" type="#_x0000_t75" style="width:56.25pt;height:56.25pt">
                  <v:imagedata r:id="rId8" o:title=""/>
                </v:shape>
              </w:pict>
            </w:r>
            <w:r>
              <w:rPr>
                <w:rFonts w:ascii="Arial" w:hAnsi="Arial"/>
                <w:sz w:val="20"/>
              </w:rPr>
              <w:pict w14:anchorId="545E19B8">
                <v:shape id="_x0000_i1028" type="#_x0000_t75" style="width:56.25pt;height:56.25pt">
                  <v:imagedata r:id="rId9" o:title=""/>
                </v:shape>
              </w:pict>
            </w:r>
          </w:p>
        </w:tc>
      </w:tr>
      <w:tr w:rsidR="00951FAE" w14:paraId="02B0AE17" w14:textId="77777777">
        <w:tblPrEx>
          <w:tblCellMar>
            <w:top w:w="0" w:type="dxa"/>
            <w:bottom w:w="0" w:type="dxa"/>
          </w:tblCellMar>
        </w:tblPrEx>
        <w:tc>
          <w:tcPr>
            <w:tcW w:w="10260" w:type="dxa"/>
            <w:gridSpan w:val="4"/>
            <w:tcBorders>
              <w:top w:val="nil"/>
              <w:left w:val="nil"/>
              <w:bottom w:val="nil"/>
              <w:right w:val="nil"/>
            </w:tcBorders>
          </w:tcPr>
          <w:p w14:paraId="1A8BDD2C"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Technische maatregelen / Hygi</w:t>
            </w:r>
            <w:r>
              <w:rPr>
                <w:rFonts w:ascii="Arial" w:hAnsi="Arial"/>
                <w:b/>
                <w:sz w:val="18"/>
              </w:rPr>
              <w:t>ë</w:t>
            </w:r>
            <w:r>
              <w:rPr>
                <w:rFonts w:ascii="Arial" w:hAnsi="Arial"/>
                <w:b/>
                <w:sz w:val="18"/>
              </w:rPr>
              <w:t>nische maatregelen</w:t>
            </w:r>
          </w:p>
        </w:tc>
      </w:tr>
      <w:tr w:rsidR="00951FAE" w14:paraId="342FB222" w14:textId="77777777">
        <w:tblPrEx>
          <w:tblCellMar>
            <w:top w:w="0" w:type="dxa"/>
            <w:bottom w:w="0" w:type="dxa"/>
          </w:tblCellMar>
        </w:tblPrEx>
        <w:tc>
          <w:tcPr>
            <w:tcW w:w="10260" w:type="dxa"/>
            <w:gridSpan w:val="4"/>
            <w:tcBorders>
              <w:top w:val="nil"/>
              <w:left w:val="nil"/>
              <w:bottom w:val="nil"/>
              <w:right w:val="nil"/>
            </w:tcBorders>
          </w:tcPr>
          <w:p w14:paraId="4F13584F"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Stof/rook/aerosols niet inademen. Aanraking met de ogen en de huid vermijden. Tijdens het werk niet roken, eten of drinken. Voor de pauze en na afloop van het werk handen wassen. Na het werk de huid grondig reinigen en verzorgen.</w:t>
            </w:r>
          </w:p>
        </w:tc>
      </w:tr>
      <w:tr w:rsidR="00951FAE" w14:paraId="164B2D88" w14:textId="77777777">
        <w:tblPrEx>
          <w:tblCellMar>
            <w:top w:w="0" w:type="dxa"/>
            <w:bottom w:w="0" w:type="dxa"/>
          </w:tblCellMar>
        </w:tblPrEx>
        <w:tc>
          <w:tcPr>
            <w:tcW w:w="10260" w:type="dxa"/>
            <w:gridSpan w:val="4"/>
            <w:tcBorders>
              <w:top w:val="nil"/>
              <w:left w:val="nil"/>
              <w:bottom w:val="nil"/>
              <w:right w:val="nil"/>
            </w:tcBorders>
          </w:tcPr>
          <w:p w14:paraId="24D18E42"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Stofvorming en stofaccumu</w:t>
            </w:r>
            <w:r>
              <w:rPr>
                <w:rFonts w:ascii="Arial" w:hAnsi="Arial"/>
                <w:sz w:val="18"/>
              </w:rPr>
              <w:t>latie vermijden. In goed gesloten verpakking bewaren.</w:t>
            </w:r>
          </w:p>
        </w:tc>
      </w:tr>
      <w:tr w:rsidR="00951FAE" w14:paraId="733C4AD7" w14:textId="77777777">
        <w:tblPrEx>
          <w:tblCellMar>
            <w:top w:w="0" w:type="dxa"/>
            <w:bottom w:w="0" w:type="dxa"/>
          </w:tblCellMar>
        </w:tblPrEx>
        <w:tc>
          <w:tcPr>
            <w:tcW w:w="10260" w:type="dxa"/>
            <w:gridSpan w:val="4"/>
            <w:tcBorders>
              <w:top w:val="nil"/>
              <w:left w:val="nil"/>
              <w:bottom w:val="nil"/>
              <w:right w:val="nil"/>
            </w:tcBorders>
          </w:tcPr>
          <w:p w14:paraId="5D1E6CAF"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Persoonlijke beschermingsmiddelen</w:t>
            </w:r>
          </w:p>
        </w:tc>
      </w:tr>
      <w:tr w:rsidR="00951FAE" w14:paraId="621EEDD8" w14:textId="77777777">
        <w:tblPrEx>
          <w:tblCellMar>
            <w:top w:w="0" w:type="dxa"/>
            <w:bottom w:w="0" w:type="dxa"/>
          </w:tblCellMar>
        </w:tblPrEx>
        <w:tc>
          <w:tcPr>
            <w:tcW w:w="10260" w:type="dxa"/>
            <w:gridSpan w:val="4"/>
            <w:tcBorders>
              <w:top w:val="nil"/>
              <w:left w:val="nil"/>
              <w:bottom w:val="nil"/>
              <w:right w:val="nil"/>
            </w:tcBorders>
          </w:tcPr>
          <w:p w14:paraId="6B100F11"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Oogbescherming: Veiligheidsbril met zijbescherming. Oogbescherming moet voldoen aan EN 166.</w:t>
            </w:r>
          </w:p>
        </w:tc>
      </w:tr>
      <w:tr w:rsidR="00951FAE" w14:paraId="64BAC27D" w14:textId="77777777">
        <w:tblPrEx>
          <w:tblCellMar>
            <w:top w:w="0" w:type="dxa"/>
            <w:bottom w:w="0" w:type="dxa"/>
          </w:tblCellMar>
        </w:tblPrEx>
        <w:tc>
          <w:tcPr>
            <w:tcW w:w="10260" w:type="dxa"/>
            <w:gridSpan w:val="4"/>
            <w:tcBorders>
              <w:top w:val="nil"/>
              <w:left w:val="nil"/>
              <w:bottom w:val="nil"/>
              <w:right w:val="nil"/>
            </w:tcBorders>
          </w:tcPr>
          <w:p w14:paraId="57975C3F"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Bescherming van de handen: Beschermhandschoenen</w:t>
            </w:r>
          </w:p>
        </w:tc>
      </w:tr>
      <w:tr w:rsidR="00951FAE" w14:paraId="5D4A47BF"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6BC41AF0"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Gedrag in gevaarlijke situaties</w:t>
            </w:r>
          </w:p>
        </w:tc>
      </w:tr>
      <w:tr w:rsidR="00951FAE" w14:paraId="31322739"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05AF4D39"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5F7A7910" w14:textId="77777777">
        <w:tblPrEx>
          <w:tblCellMar>
            <w:top w:w="0" w:type="dxa"/>
            <w:bottom w:w="0" w:type="dxa"/>
          </w:tblCellMar>
        </w:tblPrEx>
        <w:tc>
          <w:tcPr>
            <w:tcW w:w="10260" w:type="dxa"/>
            <w:gridSpan w:val="4"/>
            <w:tcBorders>
              <w:top w:val="nil"/>
              <w:left w:val="nil"/>
              <w:bottom w:val="nil"/>
              <w:right w:val="nil"/>
            </w:tcBorders>
          </w:tcPr>
          <w:p w14:paraId="6C17934A"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60141379" w14:textId="77777777">
        <w:tblPrEx>
          <w:tblCellMar>
            <w:top w:w="0" w:type="dxa"/>
            <w:bottom w:w="0" w:type="dxa"/>
          </w:tblCellMar>
        </w:tblPrEx>
        <w:tc>
          <w:tcPr>
            <w:tcW w:w="10260" w:type="dxa"/>
            <w:gridSpan w:val="4"/>
            <w:tcBorders>
              <w:top w:val="nil"/>
              <w:left w:val="nil"/>
              <w:bottom w:val="nil"/>
              <w:right w:val="nil"/>
            </w:tcBorders>
          </w:tcPr>
          <w:p w14:paraId="78834C53"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Geschikte blusmiddelen: Produkt zelf brandt niet; blusmaatregelen op de omgevingsbrand afstemmen.</w:t>
            </w:r>
          </w:p>
        </w:tc>
      </w:tr>
      <w:tr w:rsidR="00951FAE" w14:paraId="7DBD7AAD" w14:textId="77777777">
        <w:tblPrEx>
          <w:tblCellMar>
            <w:top w:w="0" w:type="dxa"/>
            <w:bottom w:w="0" w:type="dxa"/>
          </w:tblCellMar>
        </w:tblPrEx>
        <w:tc>
          <w:tcPr>
            <w:tcW w:w="10260" w:type="dxa"/>
            <w:gridSpan w:val="4"/>
            <w:tcBorders>
              <w:top w:val="nil"/>
              <w:left w:val="nil"/>
              <w:bottom w:val="nil"/>
              <w:right w:val="nil"/>
            </w:tcBorders>
          </w:tcPr>
          <w:p w14:paraId="7D3BE497"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Ongeschikte brandblusmiddelen: Verenigbaar met alle gangbare blusmiddelen.</w:t>
            </w:r>
          </w:p>
        </w:tc>
      </w:tr>
      <w:tr w:rsidR="00951FAE" w14:paraId="5ED94E44" w14:textId="77777777">
        <w:tblPrEx>
          <w:tblCellMar>
            <w:top w:w="0" w:type="dxa"/>
            <w:bottom w:w="0" w:type="dxa"/>
          </w:tblCellMar>
        </w:tblPrEx>
        <w:tc>
          <w:tcPr>
            <w:tcW w:w="10260" w:type="dxa"/>
            <w:gridSpan w:val="4"/>
            <w:tcBorders>
              <w:top w:val="nil"/>
              <w:left w:val="nil"/>
              <w:bottom w:val="nil"/>
              <w:right w:val="nil"/>
            </w:tcBorders>
          </w:tcPr>
          <w:p w14:paraId="69182892"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Aanraking met de ogen, de huid en de kleding vermijden.</w:t>
            </w:r>
          </w:p>
        </w:tc>
      </w:tr>
      <w:tr w:rsidR="00951FAE" w14:paraId="79780BE9" w14:textId="77777777">
        <w:tblPrEx>
          <w:tblCellMar>
            <w:top w:w="0" w:type="dxa"/>
            <w:bottom w:w="0" w:type="dxa"/>
          </w:tblCellMar>
        </w:tblPrEx>
        <w:tc>
          <w:tcPr>
            <w:tcW w:w="10260" w:type="dxa"/>
            <w:gridSpan w:val="4"/>
            <w:tcBorders>
              <w:top w:val="nil"/>
              <w:left w:val="nil"/>
              <w:bottom w:val="nil"/>
              <w:right w:val="nil"/>
            </w:tcBorders>
          </w:tcPr>
          <w:p w14:paraId="519C6FC0"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Niet in riolering/oppervlaktewater/grondwater laten terechtkomen. Stofwolken met watersproeistraal neerslaan.</w:t>
            </w:r>
          </w:p>
        </w:tc>
      </w:tr>
      <w:tr w:rsidR="00951FAE" w14:paraId="4DBC4F7A" w14:textId="77777777">
        <w:tblPrEx>
          <w:tblCellMar>
            <w:top w:w="0" w:type="dxa"/>
            <w:bottom w:w="0" w:type="dxa"/>
          </w:tblCellMar>
        </w:tblPrEx>
        <w:tc>
          <w:tcPr>
            <w:tcW w:w="10260" w:type="dxa"/>
            <w:gridSpan w:val="4"/>
            <w:tcBorders>
              <w:top w:val="nil"/>
              <w:left w:val="nil"/>
              <w:bottom w:val="nil"/>
              <w:right w:val="nil"/>
            </w:tcBorders>
          </w:tcPr>
          <w:p w14:paraId="0D6DF0D2"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Mechanisch opnemen. Het opgenomen materiaal volgens de voorschriften verwijderen.</w:t>
            </w:r>
          </w:p>
        </w:tc>
      </w:tr>
      <w:tr w:rsidR="00951FAE" w14:paraId="149877B3" w14:textId="77777777">
        <w:tblPrEx>
          <w:tblCellMar>
            <w:top w:w="0" w:type="dxa"/>
            <w:bottom w:w="0" w:type="dxa"/>
          </w:tblCellMar>
        </w:tblPrEx>
        <w:tc>
          <w:tcPr>
            <w:tcW w:w="10260" w:type="dxa"/>
            <w:gridSpan w:val="4"/>
            <w:tcBorders>
              <w:top w:val="nil"/>
              <w:left w:val="nil"/>
              <w:bottom w:val="nil"/>
              <w:right w:val="nil"/>
            </w:tcBorders>
          </w:tcPr>
          <w:p w14:paraId="4C41D515"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Explosie- en brandgassen niet inademen. Bij brand geschikt ade</w:t>
            </w:r>
            <w:r>
              <w:rPr>
                <w:rFonts w:ascii="Arial" w:hAnsi="Arial"/>
                <w:sz w:val="18"/>
              </w:rPr>
              <w:t>mhalingstoestel gebruiken.</w:t>
            </w:r>
          </w:p>
        </w:tc>
      </w:tr>
      <w:tr w:rsidR="00951FAE" w14:paraId="5B7D1D32"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3834C52D"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Eerste hulp</w:t>
            </w:r>
          </w:p>
        </w:tc>
      </w:tr>
      <w:tr w:rsidR="00951FAE" w14:paraId="5150250E"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9D5FCCD"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First Aider:</w:t>
            </w:r>
          </w:p>
        </w:tc>
      </w:tr>
      <w:tr w:rsidR="00951FAE" w14:paraId="468EA3D9" w14:textId="77777777">
        <w:tblPrEx>
          <w:tblCellMar>
            <w:top w:w="0" w:type="dxa"/>
            <w:bottom w:w="0" w:type="dxa"/>
          </w:tblCellMar>
        </w:tblPrEx>
        <w:tc>
          <w:tcPr>
            <w:tcW w:w="10260" w:type="dxa"/>
            <w:gridSpan w:val="4"/>
            <w:tcBorders>
              <w:top w:val="nil"/>
              <w:left w:val="nil"/>
              <w:bottom w:val="nil"/>
              <w:right w:val="nil"/>
            </w:tcBorders>
          </w:tcPr>
          <w:p w14:paraId="0AAA6919"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057AF539" w14:textId="77777777">
        <w:tblPrEx>
          <w:tblCellMar>
            <w:top w:w="0" w:type="dxa"/>
            <w:bottom w:w="0" w:type="dxa"/>
          </w:tblCellMar>
        </w:tblPrEx>
        <w:tc>
          <w:tcPr>
            <w:tcW w:w="10260" w:type="dxa"/>
            <w:gridSpan w:val="4"/>
            <w:tcBorders>
              <w:top w:val="nil"/>
              <w:left w:val="nil"/>
              <w:bottom w:val="nil"/>
              <w:right w:val="nil"/>
            </w:tcBorders>
          </w:tcPr>
          <w:p w14:paraId="69308569" w14:textId="77777777" w:rsidR="00000000" w:rsidRDefault="001726C2">
            <w:pPr>
              <w:pStyle w:val="LINXEMOVE2"/>
              <w:tabs>
                <w:tab w:val="clear" w:pos="4536"/>
                <w:tab w:val="clear" w:pos="9072"/>
              </w:tabs>
              <w:ind w:left="855"/>
              <w:rPr>
                <w:rFonts w:ascii="Arial" w:hAnsi="Arial"/>
                <w:sz w:val="20"/>
              </w:rPr>
            </w:pPr>
            <w:r>
              <w:rPr>
                <w:rFonts w:ascii="Arial" w:hAnsi="Arial"/>
                <w:sz w:val="20"/>
              </w:rPr>
              <w:pict w14:anchorId="390D84AE">
                <v:shape id="_x0000_i1029" type="#_x0000_t75" style="width:56.25pt;height:56.25pt">
                  <v:imagedata r:id="rId10" o:title=""/>
                </v:shape>
              </w:pict>
            </w:r>
            <w:r>
              <w:rPr>
                <w:rFonts w:ascii="Arial" w:hAnsi="Arial"/>
                <w:sz w:val="20"/>
              </w:rPr>
              <w:pict w14:anchorId="56A7E312">
                <v:shape id="_x0000_i1030" type="#_x0000_t75" style="width:56.25pt;height:56.25pt">
                  <v:imagedata r:id="rId11" o:title=""/>
                </v:shape>
              </w:pict>
            </w:r>
          </w:p>
        </w:tc>
      </w:tr>
      <w:tr w:rsidR="00951FAE" w14:paraId="7A228BF5" w14:textId="77777777">
        <w:tblPrEx>
          <w:tblCellMar>
            <w:top w:w="0" w:type="dxa"/>
            <w:bottom w:w="0" w:type="dxa"/>
          </w:tblCellMar>
        </w:tblPrEx>
        <w:tc>
          <w:tcPr>
            <w:tcW w:w="10260" w:type="dxa"/>
            <w:gridSpan w:val="4"/>
            <w:tcBorders>
              <w:top w:val="nil"/>
              <w:left w:val="nil"/>
              <w:bottom w:val="nil"/>
              <w:right w:val="nil"/>
            </w:tcBorders>
          </w:tcPr>
          <w:p w14:paraId="591E4AA5"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Verontreinigde kleding onmiddellijk uittrekken en veilig verwijderen.</w:t>
            </w:r>
          </w:p>
        </w:tc>
      </w:tr>
      <w:tr w:rsidR="00951FAE" w14:paraId="757A1EB0" w14:textId="77777777">
        <w:tblPrEx>
          <w:tblCellMar>
            <w:top w:w="0" w:type="dxa"/>
            <w:bottom w:w="0" w:type="dxa"/>
          </w:tblCellMar>
        </w:tblPrEx>
        <w:tc>
          <w:tcPr>
            <w:tcW w:w="10260" w:type="dxa"/>
            <w:gridSpan w:val="4"/>
            <w:tcBorders>
              <w:top w:val="nil"/>
              <w:left w:val="nil"/>
              <w:bottom w:val="nil"/>
              <w:right w:val="nil"/>
            </w:tcBorders>
          </w:tcPr>
          <w:p w14:paraId="1A60250D"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In alle gevallen de arts het veiligheidsinformatieblad laten zien.</w:t>
            </w:r>
          </w:p>
        </w:tc>
      </w:tr>
      <w:tr w:rsidR="00951FAE" w14:paraId="175FC823" w14:textId="77777777">
        <w:tblPrEx>
          <w:tblCellMar>
            <w:top w:w="0" w:type="dxa"/>
            <w:bottom w:w="0" w:type="dxa"/>
          </w:tblCellMar>
        </w:tblPrEx>
        <w:tc>
          <w:tcPr>
            <w:tcW w:w="10260" w:type="dxa"/>
            <w:gridSpan w:val="4"/>
            <w:tcBorders>
              <w:top w:val="nil"/>
              <w:left w:val="nil"/>
              <w:bottom w:val="nil"/>
              <w:right w:val="nil"/>
            </w:tcBorders>
          </w:tcPr>
          <w:p w14:paraId="68F84444"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inademing: Voor friss</w:t>
            </w:r>
            <w:r>
              <w:rPr>
                <w:rFonts w:ascii="Arial" w:hAnsi="Arial"/>
                <w:sz w:val="18"/>
              </w:rPr>
              <w:t>e lucht zorgen. Bij intensieve inademing van stof direkt een dokter raadplegen.</w:t>
            </w:r>
          </w:p>
        </w:tc>
      </w:tr>
      <w:tr w:rsidR="00951FAE" w14:paraId="6397B903" w14:textId="77777777">
        <w:tblPrEx>
          <w:tblCellMar>
            <w:top w:w="0" w:type="dxa"/>
            <w:bottom w:w="0" w:type="dxa"/>
          </w:tblCellMar>
        </w:tblPrEx>
        <w:tc>
          <w:tcPr>
            <w:tcW w:w="10260" w:type="dxa"/>
            <w:gridSpan w:val="4"/>
            <w:tcBorders>
              <w:top w:val="nil"/>
              <w:left w:val="nil"/>
              <w:bottom w:val="nil"/>
              <w:right w:val="nil"/>
            </w:tcBorders>
          </w:tcPr>
          <w:p w14:paraId="508D9B9D"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aanraking met de ogen: Oogleden wijd openen, ogen grondig met water spoelen (15 min.). Onmiddellijk een arts raadplegen.</w:t>
            </w:r>
          </w:p>
        </w:tc>
      </w:tr>
      <w:tr w:rsidR="00951FAE" w14:paraId="2A747A69" w14:textId="77777777">
        <w:tblPrEx>
          <w:tblCellMar>
            <w:top w:w="0" w:type="dxa"/>
            <w:bottom w:w="0" w:type="dxa"/>
          </w:tblCellMar>
        </w:tblPrEx>
        <w:tc>
          <w:tcPr>
            <w:tcW w:w="10260" w:type="dxa"/>
            <w:gridSpan w:val="4"/>
            <w:tcBorders>
              <w:top w:val="nil"/>
              <w:left w:val="nil"/>
              <w:bottom w:val="nil"/>
              <w:right w:val="nil"/>
            </w:tcBorders>
          </w:tcPr>
          <w:p w14:paraId="4EA1A645"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aanraki</w:t>
            </w:r>
            <w:r>
              <w:rPr>
                <w:rFonts w:ascii="Arial" w:hAnsi="Arial"/>
                <w:sz w:val="18"/>
              </w:rPr>
              <w:t>ng met de huid: Onmiddellijk wassen met water en zeep. Medische hulp inroepen.</w:t>
            </w:r>
          </w:p>
        </w:tc>
      </w:tr>
      <w:tr w:rsidR="00951FAE" w14:paraId="0B94A798" w14:textId="77777777">
        <w:tblPrEx>
          <w:tblCellMar>
            <w:top w:w="0" w:type="dxa"/>
            <w:bottom w:w="0" w:type="dxa"/>
          </w:tblCellMar>
        </w:tblPrEx>
        <w:tc>
          <w:tcPr>
            <w:tcW w:w="10260" w:type="dxa"/>
            <w:gridSpan w:val="4"/>
            <w:tcBorders>
              <w:top w:val="nil"/>
              <w:left w:val="nil"/>
              <w:bottom w:val="nil"/>
              <w:right w:val="nil"/>
            </w:tcBorders>
          </w:tcPr>
          <w:p w14:paraId="5188E3B6"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t>Bij blootstelling door inslikken: In geval van inslikken onmiddellijk een arts raadplegen en verpakking of etiket tonen. Mond grondig met water spoelen. Overvloedig water met kleine slokken laten drinken. Geen braken opwekken.</w:t>
            </w:r>
          </w:p>
        </w:tc>
      </w:tr>
      <w:tr w:rsidR="00951FAE" w14:paraId="2BCCC7F7"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0EE29F7"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Telefoonnummer voor noodgeva</w:t>
            </w:r>
            <w:r>
              <w:rPr>
                <w:rFonts w:ascii="Arial" w:hAnsi="Arial"/>
                <w:b/>
                <w:sz w:val="18"/>
              </w:rPr>
              <w:t>llen</w:t>
            </w:r>
          </w:p>
        </w:tc>
      </w:tr>
      <w:tr w:rsidR="00951FAE" w14:paraId="6DFAE3A2" w14:textId="77777777">
        <w:tblPrEx>
          <w:tblCellMar>
            <w:top w:w="0" w:type="dxa"/>
            <w:bottom w:w="0" w:type="dxa"/>
          </w:tblCellMar>
        </w:tblPrEx>
        <w:tc>
          <w:tcPr>
            <w:tcW w:w="10260" w:type="dxa"/>
            <w:gridSpan w:val="4"/>
            <w:tcBorders>
              <w:top w:val="nil"/>
              <w:left w:val="nil"/>
              <w:bottom w:val="nil"/>
              <w:right w:val="nil"/>
            </w:tcBorders>
          </w:tcPr>
          <w:p w14:paraId="6A202366"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14:paraId="6D447875" w14:textId="77777777">
        <w:tblPrEx>
          <w:tblCellMar>
            <w:top w:w="0" w:type="dxa"/>
            <w:bottom w:w="0" w:type="dxa"/>
          </w:tblCellMar>
        </w:tblPrEx>
        <w:tc>
          <w:tcPr>
            <w:tcW w:w="10260" w:type="dxa"/>
            <w:gridSpan w:val="4"/>
            <w:tcBorders>
              <w:top w:val="nil"/>
              <w:left w:val="nil"/>
              <w:bottom w:val="nil"/>
              <w:right w:val="nil"/>
            </w:tcBorders>
            <w:shd w:val="clear" w:color="auto" w:fill="FF0000"/>
          </w:tcPr>
          <w:p w14:paraId="4CFBA70D" w14:textId="77777777" w:rsidR="00000000" w:rsidRDefault="001726C2">
            <w:pPr>
              <w:pStyle w:val="LINXEMOVE2"/>
              <w:tabs>
                <w:tab w:val="clear" w:pos="4536"/>
                <w:tab w:val="clear" w:pos="9072"/>
              </w:tabs>
              <w:spacing w:before="120" w:after="80"/>
              <w:jc w:val="center"/>
              <w:rPr>
                <w:rFonts w:ascii="Arial" w:hAnsi="Arial"/>
                <w:b/>
                <w:u w:val="single"/>
              </w:rPr>
            </w:pPr>
            <w:r>
              <w:rPr>
                <w:rFonts w:ascii="Arial" w:hAnsi="Arial"/>
                <w:b/>
                <w:u w:val="single"/>
              </w:rPr>
              <w:t>Correcte verwijdering</w:t>
            </w:r>
          </w:p>
        </w:tc>
      </w:tr>
      <w:tr w:rsidR="00951FAE" w14:paraId="5C98B3C6" w14:textId="77777777">
        <w:tblPrEx>
          <w:tblCellMar>
            <w:top w:w="0" w:type="dxa"/>
            <w:bottom w:w="0" w:type="dxa"/>
          </w:tblCellMar>
        </w:tblPrEx>
        <w:tc>
          <w:tcPr>
            <w:tcW w:w="10260" w:type="dxa"/>
            <w:gridSpan w:val="4"/>
            <w:tcBorders>
              <w:top w:val="nil"/>
              <w:left w:val="nil"/>
              <w:bottom w:val="nil"/>
              <w:right w:val="nil"/>
            </w:tcBorders>
          </w:tcPr>
          <w:p w14:paraId="76CE1F6E" w14:textId="77777777" w:rsidR="00000000" w:rsidRDefault="001726C2">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Niet besmette verpakkingen kunnen voor recycling afgevoerd worden.</w:t>
            </w:r>
          </w:p>
        </w:tc>
      </w:tr>
      <w:tr w:rsidR="00951FAE" w14:paraId="476EA757" w14:textId="77777777">
        <w:tblPrEx>
          <w:tblCellMar>
            <w:top w:w="0" w:type="dxa"/>
            <w:bottom w:w="0" w:type="dxa"/>
          </w:tblCellMar>
        </w:tblPrEx>
        <w:tc>
          <w:tcPr>
            <w:tcW w:w="10260" w:type="dxa"/>
            <w:gridSpan w:val="4"/>
            <w:tcBorders>
              <w:top w:val="nil"/>
              <w:left w:val="nil"/>
              <w:bottom w:val="nil"/>
              <w:right w:val="nil"/>
            </w:tcBorders>
            <w:shd w:val="clear" w:color="auto" w:fill="C0C0C0"/>
          </w:tcPr>
          <w:p w14:paraId="693593A9"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Phrase nicht verf</w:t>
            </w:r>
            <w:r>
              <w:rPr>
                <w:rFonts w:ascii="Arial" w:hAnsi="Arial"/>
                <w:b/>
                <w:sz w:val="18"/>
              </w:rPr>
              <w:t>ü</w:t>
            </w:r>
            <w:r>
              <w:rPr>
                <w:rFonts w:ascii="Arial" w:hAnsi="Arial"/>
                <w:b/>
                <w:sz w:val="18"/>
              </w:rPr>
              <w:t>gbar.</w:t>
            </w:r>
          </w:p>
        </w:tc>
      </w:tr>
      <w:tr w:rsidR="00951FAE" w14:paraId="2BFEB61B" w14:textId="77777777">
        <w:tblPrEx>
          <w:tblCellMar>
            <w:top w:w="0" w:type="dxa"/>
            <w:bottom w:w="0" w:type="dxa"/>
          </w:tblCellMar>
        </w:tblPrEx>
        <w:tc>
          <w:tcPr>
            <w:tcW w:w="10260" w:type="dxa"/>
            <w:gridSpan w:val="4"/>
            <w:tcBorders>
              <w:top w:val="nil"/>
              <w:left w:val="nil"/>
              <w:bottom w:val="nil"/>
              <w:right w:val="nil"/>
            </w:tcBorders>
          </w:tcPr>
          <w:p w14:paraId="7B16927D" w14:textId="77777777" w:rsidR="00000000" w:rsidRDefault="001726C2">
            <w:pPr>
              <w:pStyle w:val="LINXEMOVE2"/>
              <w:tabs>
                <w:tab w:val="clear" w:pos="4536"/>
                <w:tab w:val="clear" w:pos="9072"/>
              </w:tabs>
              <w:spacing w:before="20" w:line="2" w:lineRule="atLeast"/>
              <w:ind w:left="57"/>
              <w:rPr>
                <w:rFonts w:ascii="Arial" w:hAnsi="Arial"/>
                <w:b/>
                <w:sz w:val="18"/>
              </w:rPr>
            </w:pPr>
            <w:r>
              <w:rPr>
                <w:rFonts w:ascii="Arial" w:hAnsi="Arial"/>
                <w:b/>
                <w:sz w:val="18"/>
              </w:rPr>
              <w:t>This workplace instruction is a draft version and has to be overworked in certain cases.</w:t>
            </w:r>
          </w:p>
        </w:tc>
      </w:tr>
    </w:tbl>
    <w:p w14:paraId="659CE47A" w14:textId="77777777"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2"/>
      <w:headerReference w:type="default" r:id="rId13"/>
      <w:footerReference w:type="even" r:id="rId14"/>
      <w:footerReference w:type="default" r:id="rId15"/>
      <w:headerReference w:type="first" r:id="rId16"/>
      <w:footerReference w:type="first" r:id="rId17"/>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D31F" w14:textId="77777777" w:rsidR="003D4F1A" w:rsidRDefault="003D4F1A">
      <w:r>
        <w:separator/>
      </w:r>
    </w:p>
  </w:endnote>
  <w:endnote w:type="continuationSeparator" w:id="0">
    <w:p w14:paraId="68B5C86C" w14:textId="77777777" w:rsidR="003D4F1A" w:rsidRDefault="003D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CB67" w14:textId="77777777"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A1CA" w14:textId="77777777"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6F321F">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B51A" w14:textId="77777777"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0422" w14:textId="77777777" w:rsidR="003D4F1A" w:rsidRDefault="003D4F1A">
      <w:r>
        <w:separator/>
      </w:r>
    </w:p>
  </w:footnote>
  <w:footnote w:type="continuationSeparator" w:id="0">
    <w:p w14:paraId="7E061346" w14:textId="77777777" w:rsidR="003D4F1A" w:rsidRDefault="003D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C2C0" w14:textId="77777777"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F99E" w14:textId="77777777" w:rsidR="00951FAE" w:rsidRDefault="001726C2" w:rsidP="00950695">
    <w:pPr>
      <w:pStyle w:val="LINEXMOVE"/>
      <w:widowControl w:val="0"/>
      <w:tabs>
        <w:tab w:val="left" w:pos="90"/>
        <w:tab w:val="right" w:pos="10489"/>
      </w:tabs>
      <w:spacing w:before="40"/>
      <w:rPr>
        <w:rFonts w:ascii="Arial" w:hAnsi="Arial" w:cs="Arial"/>
        <w:snapToGrid w:val="0"/>
        <w:color w:val="000000"/>
        <w:sz w:val="31"/>
        <w:szCs w:val="31"/>
      </w:rPr>
    </w:pPr>
    <w:r>
      <w:rPr>
        <w:noProof/>
      </w:rPr>
      <w:pict w14:anchorId="3645C02F">
        <v:shapetype id="_x0000_t202" coordsize="21600,21600" o:spt="202" path="m,l,21600r21600,l21600,xe">
          <v:stroke joinstyle="miter"/>
          <v:path gradientshapeok="t" o:connecttype="rect"/>
        </v:shapetype>
        <v:shape id="_x0000_s2049" type="#_x0000_t202" style="position:absolute;margin-left:.5pt;margin-top:17.4pt;width:344.1pt;height:27.55pt;z-index:-251658752" stroked="f">
          <v:textbox style="mso-next-textbox:#_x0000_s2049" inset="1mm,0,1mm,0">
            <w:txbxContent>
              <w:p w14:paraId="0864B128" w14:textId="77777777" w:rsidR="00951FAE" w:rsidRDefault="001726C2">
                <w:pPr>
                  <w:pStyle w:val="LINEXMOVE"/>
                  <w:rPr>
                    <w:sz w:val="28"/>
                    <w:szCs w:val="28"/>
                  </w:rPr>
                </w:pPr>
                <w:r>
                  <w:rPr>
                    <w:rFonts w:ascii="Arial" w:hAnsi="Arial"/>
                    <w:sz w:val="20"/>
                  </w:rPr>
                  <w:t xml:space="preserve">Instructies overeenkomstig </w:t>
                </w:r>
                <w:r>
                  <w:rPr>
                    <w:rFonts w:ascii="Arial" w:hAnsi="Arial"/>
                    <w:sz w:val="20"/>
                  </w:rPr>
                  <w:t>§</w:t>
                </w:r>
                <w:r>
                  <w:rPr>
                    <w:rFonts w:ascii="Arial" w:hAnsi="Arial"/>
                    <w:sz w:val="20"/>
                  </w:rPr>
                  <w:t xml:space="preserve"> 14 v</w:t>
                </w:r>
                <w:r>
                  <w:rPr>
                    <w:rFonts w:ascii="Arial" w:hAnsi="Arial"/>
                    <w:sz w:val="20"/>
                  </w:rPr>
                  <w:t>an de Duitse verordening inzake gevaarlijke stoffen (GefStoffV)</w:t>
                </w:r>
              </w:p>
            </w:txbxContent>
          </v:textbox>
          <w10:wrap type="square"/>
        </v:shape>
      </w:pict>
    </w:r>
    <w:r>
      <w:rPr>
        <w:noProof/>
      </w:rPr>
      <w:pict w14:anchorId="2CEA9E19">
        <v:line id="_x0000_s2050" style="position:absolute;z-index:251658752" from="-6.05pt,45.95pt" to="526.75pt,45.95pt" strokeweight="1.5pt"/>
      </w:pict>
    </w:r>
    <w:r>
      <w:rPr>
        <w:noProof/>
      </w:rPr>
      <w:pict w14:anchorId="3FBFE273">
        <v:shape id="_x0000_s2051" type="#_x0000_t202" style="position:absolute;margin-left:344.6pt;margin-top:32.2pt;width:180pt;height:11.9pt;z-index:-251659776" stroked="f">
          <v:textbox style="mso-next-textbox:#_x0000_s2051" inset="1mm,0,0,0">
            <w:txbxContent>
              <w:p w14:paraId="3281729A" w14:textId="77777777" w:rsidR="00951FAE" w:rsidRDefault="001726C2">
                <w:pPr>
                  <w:pStyle w:val="LINEXMOVE"/>
                  <w:jc w:val="right"/>
                  <w:rPr>
                    <w:sz w:val="20"/>
                    <w:szCs w:val="20"/>
                  </w:rPr>
                </w:pPr>
                <w:r>
                  <w:rPr>
                    <w:rFonts w:ascii="Arial" w:hAnsi="Arial"/>
                    <w:sz w:val="20"/>
                  </w:rPr>
                  <w:t xml:space="preserve">Afdrukdatum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Pr>
                    <w:rFonts w:ascii="Arial" w:hAnsi="Arial" w:cs="Arial"/>
                    <w:noProof/>
                    <w:sz w:val="20"/>
                    <w:szCs w:val="20"/>
                  </w:rPr>
                  <w:t>16.05.22</w:t>
                </w:r>
                <w:r w:rsidR="00526488">
                  <w:rPr>
                    <w:rFonts w:ascii="Arial" w:hAnsi="Arial" w:cs="Arial"/>
                    <w:sz w:val="20"/>
                    <w:szCs w:val="20"/>
                  </w:rPr>
                  <w:fldChar w:fldCharType="end"/>
                </w:r>
              </w:p>
            </w:txbxContent>
          </v:textbox>
          <w10:wrap type="square"/>
        </v:shape>
      </w:pic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E67" w14:textId="77777777"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563"/>
    <w:rsid w:val="00091ABF"/>
    <w:rsid w:val="00144999"/>
    <w:rsid w:val="00167907"/>
    <w:rsid w:val="001726C2"/>
    <w:rsid w:val="001E741E"/>
    <w:rsid w:val="00243BD0"/>
    <w:rsid w:val="002C3DCF"/>
    <w:rsid w:val="002C7B11"/>
    <w:rsid w:val="002E5F3E"/>
    <w:rsid w:val="003123B9"/>
    <w:rsid w:val="00395D71"/>
    <w:rsid w:val="003D4F1A"/>
    <w:rsid w:val="004316DC"/>
    <w:rsid w:val="00526488"/>
    <w:rsid w:val="005E20E3"/>
    <w:rsid w:val="00653F32"/>
    <w:rsid w:val="00686704"/>
    <w:rsid w:val="00693019"/>
    <w:rsid w:val="006F321F"/>
    <w:rsid w:val="007265FB"/>
    <w:rsid w:val="007B3E38"/>
    <w:rsid w:val="007C3D79"/>
    <w:rsid w:val="008A1703"/>
    <w:rsid w:val="008A3DCA"/>
    <w:rsid w:val="008E6C24"/>
    <w:rsid w:val="00950695"/>
    <w:rsid w:val="00951FAE"/>
    <w:rsid w:val="00A72C66"/>
    <w:rsid w:val="00AA68D0"/>
    <w:rsid w:val="00AF1F6B"/>
    <w:rsid w:val="00B35FE9"/>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144BF4D"/>
  <w14:defaultImageDpi w14:val="0"/>
  <w15:docId w15:val="{812E9C90-9BCE-42AA-9DB8-20CF80C8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spacing w:after="0" w:line="240" w:lineRule="auto"/>
    </w:pPr>
    <w:rPr>
      <w:sz w:val="24"/>
      <w:szCs w:val="24"/>
    </w:rPr>
  </w:style>
  <w:style w:type="paragraph" w:customStyle="1" w:styleId="LINXEMOVE2">
    <w:name w:val="[@LINXEMOVE]2"/>
    <w:uiPriority w:val="99"/>
    <w:pPr>
      <w:tabs>
        <w:tab w:val="center" w:pos="4536"/>
        <w:tab w:val="right" w:pos="9072"/>
      </w:tabs>
      <w:autoSpaceDE w:val="0"/>
      <w:autoSpaceDN w:val="0"/>
      <w:spacing w:after="0" w:line="240" w:lineRule="auto"/>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spacing w:after="0" w:line="240" w:lineRule="auto"/>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4" ma:contentTypeDescription="Ein neues Dokument erstellen." ma:contentTypeScope="" ma:versionID="fd4b6131e14e3687e0020c662f6899e6">
  <xsd:schema xmlns:xsd="http://www.w3.org/2001/XMLSchema" xmlns:xs="http://www.w3.org/2001/XMLSchema" xmlns:p="http://schemas.microsoft.com/office/2006/metadata/properties" xmlns:ns2="832c8800-dd2f-4320-87c1-10c1c976871e" targetNamespace="http://schemas.microsoft.com/office/2006/metadata/properties" ma:root="true" ma:fieldsID="6fe914c676cd1a225a918261872e4f65" ns2:_="">
    <xsd:import namespace="832c8800-dd2f-4320-87c1-10c1c97687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BB522-3898-49ED-A2BD-984981111A80}"/>
</file>

<file path=customXml/itemProps2.xml><?xml version="1.0" encoding="utf-8"?>
<ds:datastoreItem xmlns:ds="http://schemas.openxmlformats.org/officeDocument/2006/customXml" ds:itemID="{606BC59E-B714-4D98-96C7-739EFB3D04C4}"/>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Company>ProSiSoft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Mansel, Volker</cp:lastModifiedBy>
  <cp:revision>2</cp:revision>
  <dcterms:created xsi:type="dcterms:W3CDTF">2022-05-16T13:01:00Z</dcterms:created>
  <dcterms:modified xsi:type="dcterms:W3CDTF">2022-05-16T13:01:00Z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Enabled">
    <vt:lpwstr>true</vt:lpwstr>
  </property>
  <property fmtid="{D5CDD505-2E9C-101B-9397-08002B2CF9AE}" pid="3" name="MSIP_Label_25c8e3cc-a736-432a-b49d-1760e6df93c1_SetDate">
    <vt:lpwstr>2022-03-30T11:44:32Z</vt:lpwstr>
  </property>
  <property fmtid="{D5CDD505-2E9C-101B-9397-08002B2CF9AE}" pid="4" name="MSIP_Label_25c8e3cc-a736-432a-b49d-1760e6df93c1_Method">
    <vt:lpwstr>Privileged</vt:lpwstr>
  </property>
  <property fmtid="{D5CDD505-2E9C-101B-9397-08002B2CF9AE}" pid="5" name="MSIP_Label_25c8e3cc-a736-432a-b49d-1760e6df93c1_Name">
    <vt:lpwstr>Öffentlich</vt:lpwstr>
  </property>
  <property fmtid="{D5CDD505-2E9C-101B-9397-08002B2CF9AE}" pid="6" name="MSIP_Label_25c8e3cc-a736-432a-b49d-1760e6df93c1_SiteId">
    <vt:lpwstr>4f6e342a-b220-4d04-bbbf-b3c8d934399a</vt:lpwstr>
  </property>
  <property fmtid="{D5CDD505-2E9C-101B-9397-08002B2CF9AE}" pid="7" name="MSIP_Label_25c8e3cc-a736-432a-b49d-1760e6df93c1_ActionId">
    <vt:lpwstr>89b26f88-bada-427d-b4d7-e99f1cb3d81e</vt:lpwstr>
  </property>
  <property fmtid="{D5CDD505-2E9C-101B-9397-08002B2CF9AE}" pid="8" name="MSIP_Label_25c8e3cc-a736-432a-b49d-1760e6df93c1_ContentBits">
    <vt:lpwstr>0</vt:lpwstr>
  </property>
</Properties>
</file>